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993D0" w14:textId="77777777" w:rsidR="007B64D3" w:rsidRPr="00ED1731" w:rsidRDefault="00000000">
      <w:pPr>
        <w:jc w:val="center"/>
        <w:rPr>
          <w:rFonts w:cs="Times New Roman"/>
          <w:szCs w:val="24"/>
        </w:rPr>
      </w:pPr>
      <w:r w:rsidRPr="00ED1731">
        <w:rPr>
          <w:rFonts w:eastAsia="Arial" w:cs="Times New Roman"/>
          <w:b/>
          <w:szCs w:val="24"/>
        </w:rPr>
        <w:t>О Б Я В А</w:t>
      </w:r>
    </w:p>
    <w:p w14:paraId="4F185E50" w14:textId="77777777" w:rsidR="007B64D3" w:rsidRPr="00ED1731" w:rsidRDefault="00000000">
      <w:pPr>
        <w:jc w:val="center"/>
        <w:rPr>
          <w:rFonts w:cs="Times New Roman"/>
          <w:szCs w:val="24"/>
        </w:rPr>
      </w:pPr>
      <w:r w:rsidRPr="00ED1731">
        <w:rPr>
          <w:rFonts w:eastAsia="Arial" w:cs="Times New Roman"/>
          <w:b/>
          <w:szCs w:val="24"/>
        </w:rPr>
        <w:t>за провеждане на конкурс по документи</w:t>
      </w:r>
    </w:p>
    <w:p w14:paraId="74E71566" w14:textId="77777777" w:rsidR="007B64D3" w:rsidRPr="00ED1731" w:rsidRDefault="00000000">
      <w:pPr>
        <w:rPr>
          <w:rFonts w:cs="Times New Roman"/>
          <w:szCs w:val="24"/>
        </w:rPr>
      </w:pPr>
      <w:r w:rsidRPr="00ED1731">
        <w:rPr>
          <w:rFonts w:eastAsia="Arial" w:cs="Times New Roman"/>
          <w:szCs w:val="24"/>
        </w:rPr>
        <w:t>На основание чл. 7 и чл. 8 от Правилата за осъществяване на извънкласните дейности в общинските училища на територията на Столична община, приети с Решение № 136 по Протокол № 30/06.04.2017 г. на Столичния общински съвет, допълнени с Решение № 639 по Протокол № 40/28.09.2017 г., изменени с Решение № 756 по Протокол № 43/09.11.2017 г. и изменени и допълнени с Решение № 118 по Протокол № 49/15.03.2018 г., въз основа на решение на Педагогическия съвет и при наличие на установен предварителен родителски интерес,</w:t>
      </w:r>
    </w:p>
    <w:p w14:paraId="602CF14C" w14:textId="77777777" w:rsidR="007B64D3" w:rsidRPr="00ED1731" w:rsidRDefault="00000000">
      <w:pPr>
        <w:jc w:val="center"/>
        <w:rPr>
          <w:rFonts w:cs="Times New Roman"/>
          <w:szCs w:val="24"/>
        </w:rPr>
      </w:pPr>
      <w:r w:rsidRPr="00ED1731">
        <w:rPr>
          <w:rFonts w:eastAsia="Arial" w:cs="Times New Roman"/>
          <w:b/>
          <w:szCs w:val="24"/>
        </w:rPr>
        <w:t>ОБЯВЯВАМ КОНКУРС</w:t>
      </w:r>
    </w:p>
    <w:p w14:paraId="3731EB91" w14:textId="77777777" w:rsidR="007B64D3" w:rsidRPr="00ED1731" w:rsidRDefault="00000000">
      <w:pPr>
        <w:rPr>
          <w:rFonts w:cs="Times New Roman"/>
          <w:szCs w:val="24"/>
        </w:rPr>
      </w:pPr>
      <w:r w:rsidRPr="00ED1731">
        <w:rPr>
          <w:rFonts w:eastAsia="Arial" w:cs="Times New Roman"/>
          <w:szCs w:val="24"/>
        </w:rPr>
        <w:t>за избор на изпълнители за осъществяване на извънкласни дейности при следните условия:</w:t>
      </w:r>
    </w:p>
    <w:p w14:paraId="1126F64A" w14:textId="77777777" w:rsidR="007B64D3" w:rsidRPr="00ED1731" w:rsidRDefault="00000000">
      <w:pPr>
        <w:rPr>
          <w:rFonts w:cs="Times New Roman"/>
          <w:szCs w:val="24"/>
        </w:rPr>
      </w:pPr>
      <w:r w:rsidRPr="00ED1731">
        <w:rPr>
          <w:rFonts w:eastAsia="Arial" w:cs="Times New Roman"/>
          <w:b/>
          <w:szCs w:val="24"/>
        </w:rPr>
        <w:t>I. Видове извънкласни дейности и възрастови групи</w:t>
      </w:r>
    </w:p>
    <w:tbl>
      <w:tblPr>
        <w:tblStyle w:val="aff2"/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ook w:val="04A0" w:firstRow="1" w:lastRow="0" w:firstColumn="1" w:lastColumn="0" w:noHBand="0" w:noVBand="1"/>
      </w:tblPr>
      <w:tblGrid>
        <w:gridCol w:w="1283"/>
        <w:gridCol w:w="2496"/>
        <w:gridCol w:w="1893"/>
        <w:gridCol w:w="1884"/>
        <w:gridCol w:w="2180"/>
      </w:tblGrid>
      <w:tr w:rsidR="007B64D3" w:rsidRPr="00ED1731" w14:paraId="7C0FD5D9" w14:textId="77777777">
        <w:trPr>
          <w:cantSplit/>
          <w:tblHeader/>
          <w:jc w:val="center"/>
        </w:trPr>
        <w:tc>
          <w:tcPr>
            <w:tcW w:w="567" w:type="dxa"/>
            <w:shd w:val="clear" w:color="auto" w:fill="D9EAF7"/>
            <w:vAlign w:val="center"/>
          </w:tcPr>
          <w:p w14:paraId="1EC33BD8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eastAsia="Arial" w:cs="Times New Roman"/>
                <w:b/>
                <w:szCs w:val="24"/>
              </w:rPr>
              <w:t>№</w:t>
            </w:r>
          </w:p>
        </w:tc>
        <w:tc>
          <w:tcPr>
            <w:tcW w:w="2835" w:type="dxa"/>
            <w:shd w:val="clear" w:color="auto" w:fill="D9EAF7"/>
            <w:vAlign w:val="center"/>
          </w:tcPr>
          <w:p w14:paraId="42DB8178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eastAsia="Arial" w:cs="Times New Roman"/>
                <w:b/>
                <w:szCs w:val="24"/>
              </w:rPr>
              <w:t>Извънкласна дейност</w:t>
            </w:r>
          </w:p>
        </w:tc>
        <w:tc>
          <w:tcPr>
            <w:tcW w:w="2268" w:type="dxa"/>
            <w:shd w:val="clear" w:color="auto" w:fill="D9EAF7"/>
            <w:vAlign w:val="center"/>
          </w:tcPr>
          <w:p w14:paraId="7A02B4AD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eastAsia="Arial" w:cs="Times New Roman"/>
                <w:b/>
                <w:szCs w:val="24"/>
              </w:rPr>
              <w:t>Възрастова група</w:t>
            </w:r>
          </w:p>
        </w:tc>
        <w:tc>
          <w:tcPr>
            <w:tcW w:w="2268" w:type="dxa"/>
            <w:shd w:val="clear" w:color="auto" w:fill="D9EAF7"/>
            <w:vAlign w:val="center"/>
          </w:tcPr>
          <w:p w14:paraId="54DA5A1E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eastAsia="Arial" w:cs="Times New Roman"/>
                <w:b/>
                <w:szCs w:val="24"/>
              </w:rPr>
              <w:t>Място/база</w:t>
            </w:r>
          </w:p>
        </w:tc>
        <w:tc>
          <w:tcPr>
            <w:tcW w:w="2268" w:type="dxa"/>
            <w:shd w:val="clear" w:color="auto" w:fill="D9EAF7"/>
            <w:vAlign w:val="center"/>
          </w:tcPr>
          <w:p w14:paraId="57C001BF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eastAsia="Arial" w:cs="Times New Roman"/>
                <w:b/>
                <w:szCs w:val="24"/>
              </w:rPr>
              <w:t>Ориентировъчен период</w:t>
            </w:r>
          </w:p>
        </w:tc>
      </w:tr>
      <w:tr w:rsidR="007B64D3" w:rsidRPr="00ED1731" w14:paraId="4AC92A82" w14:textId="77777777">
        <w:trPr>
          <w:cantSplit/>
          <w:jc w:val="center"/>
        </w:trPr>
        <w:tc>
          <w:tcPr>
            <w:tcW w:w="567" w:type="dxa"/>
            <w:vAlign w:val="center"/>
          </w:tcPr>
          <w:p w14:paraId="068BE165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eastAsia="Arial" w:cs="Times New Roman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14:paraId="3F528109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eastAsia="Arial" w:cs="Times New Roman"/>
                <w:szCs w:val="24"/>
              </w:rPr>
              <w:t>Планинарство и туризъм</w:t>
            </w:r>
          </w:p>
        </w:tc>
        <w:tc>
          <w:tcPr>
            <w:tcW w:w="2268" w:type="dxa"/>
            <w:vAlign w:val="center"/>
          </w:tcPr>
          <w:p w14:paraId="5B2D0997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eastAsia="Arial" w:cs="Times New Roman"/>
                <w:szCs w:val="24"/>
              </w:rPr>
              <w:t>ученици от I - VII клас</w:t>
            </w:r>
          </w:p>
        </w:tc>
        <w:tc>
          <w:tcPr>
            <w:tcW w:w="2268" w:type="dxa"/>
            <w:vAlign w:val="center"/>
          </w:tcPr>
          <w:p w14:paraId="69D5BF18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eastAsia="Arial" w:cs="Times New Roman"/>
                <w:szCs w:val="24"/>
              </w:rPr>
              <w:t>свободна училищна база при график, съгласуван с директора</w:t>
            </w:r>
          </w:p>
        </w:tc>
        <w:tc>
          <w:tcPr>
            <w:tcW w:w="2268" w:type="dxa"/>
            <w:vAlign w:val="center"/>
          </w:tcPr>
          <w:p w14:paraId="4810E25F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eastAsia="Arial" w:cs="Times New Roman"/>
                <w:szCs w:val="24"/>
              </w:rPr>
              <w:t>учебна 2026/2027 г.; срокът по договора не може да е по-дълъг от 3 учебни години</w:t>
            </w:r>
          </w:p>
        </w:tc>
      </w:tr>
      <w:tr w:rsidR="007B64D3" w:rsidRPr="00ED1731" w14:paraId="473154FD" w14:textId="77777777">
        <w:trPr>
          <w:cantSplit/>
          <w:jc w:val="center"/>
        </w:trPr>
        <w:tc>
          <w:tcPr>
            <w:tcW w:w="567" w:type="dxa"/>
            <w:vAlign w:val="center"/>
          </w:tcPr>
          <w:p w14:paraId="22708875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eastAsia="Arial" w:cs="Times New Roman"/>
                <w:szCs w:val="24"/>
              </w:rPr>
              <w:t>2</w:t>
            </w:r>
          </w:p>
        </w:tc>
        <w:tc>
          <w:tcPr>
            <w:tcW w:w="2835" w:type="dxa"/>
            <w:vAlign w:val="center"/>
          </w:tcPr>
          <w:p w14:paraId="522FB211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eastAsia="Arial" w:cs="Times New Roman"/>
                <w:szCs w:val="24"/>
              </w:rPr>
              <w:t>Волейбол</w:t>
            </w:r>
          </w:p>
        </w:tc>
        <w:tc>
          <w:tcPr>
            <w:tcW w:w="2268" w:type="dxa"/>
            <w:vAlign w:val="center"/>
          </w:tcPr>
          <w:p w14:paraId="0ACF0D8C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eastAsia="Arial" w:cs="Times New Roman"/>
                <w:szCs w:val="24"/>
              </w:rPr>
              <w:t>ученици от I - VII клас</w:t>
            </w:r>
          </w:p>
        </w:tc>
        <w:tc>
          <w:tcPr>
            <w:tcW w:w="2268" w:type="dxa"/>
            <w:vAlign w:val="center"/>
          </w:tcPr>
          <w:p w14:paraId="44475F65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eastAsia="Arial" w:cs="Times New Roman"/>
                <w:szCs w:val="24"/>
              </w:rPr>
              <w:t>свободна училищна база при график, съгласуван с директора</w:t>
            </w:r>
          </w:p>
        </w:tc>
        <w:tc>
          <w:tcPr>
            <w:tcW w:w="2268" w:type="dxa"/>
            <w:vAlign w:val="center"/>
          </w:tcPr>
          <w:p w14:paraId="01236DA0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eastAsia="Arial" w:cs="Times New Roman"/>
                <w:szCs w:val="24"/>
              </w:rPr>
              <w:t>учебна 2026/2027 г.; срокът по договора не може да е по-дълъг от 3 учебни години</w:t>
            </w:r>
          </w:p>
        </w:tc>
      </w:tr>
      <w:tr w:rsidR="007B64D3" w:rsidRPr="00ED1731" w14:paraId="56DAC991" w14:textId="77777777">
        <w:trPr>
          <w:cantSplit/>
          <w:jc w:val="center"/>
        </w:trPr>
        <w:tc>
          <w:tcPr>
            <w:tcW w:w="567" w:type="dxa"/>
            <w:vAlign w:val="center"/>
          </w:tcPr>
          <w:p w14:paraId="4A963ACA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eastAsia="Arial" w:cs="Times New Roman"/>
                <w:szCs w:val="24"/>
              </w:rPr>
              <w:t>3</w:t>
            </w:r>
          </w:p>
        </w:tc>
        <w:tc>
          <w:tcPr>
            <w:tcW w:w="2835" w:type="dxa"/>
            <w:vAlign w:val="center"/>
          </w:tcPr>
          <w:p w14:paraId="005A2443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eastAsia="Arial" w:cs="Times New Roman"/>
                <w:szCs w:val="24"/>
              </w:rPr>
              <w:t>Приложни изкуства/рисуване</w:t>
            </w:r>
          </w:p>
        </w:tc>
        <w:tc>
          <w:tcPr>
            <w:tcW w:w="2268" w:type="dxa"/>
            <w:vAlign w:val="center"/>
          </w:tcPr>
          <w:p w14:paraId="1D2DDFC1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eastAsia="Arial" w:cs="Times New Roman"/>
                <w:szCs w:val="24"/>
              </w:rPr>
              <w:t>ученици от I - VII клас</w:t>
            </w:r>
          </w:p>
        </w:tc>
        <w:tc>
          <w:tcPr>
            <w:tcW w:w="2268" w:type="dxa"/>
            <w:vAlign w:val="center"/>
          </w:tcPr>
          <w:p w14:paraId="03EDB88C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eastAsia="Arial" w:cs="Times New Roman"/>
                <w:szCs w:val="24"/>
              </w:rPr>
              <w:t>свободна училищна база при график, съгласуван с директора</w:t>
            </w:r>
          </w:p>
        </w:tc>
        <w:tc>
          <w:tcPr>
            <w:tcW w:w="2268" w:type="dxa"/>
            <w:vAlign w:val="center"/>
          </w:tcPr>
          <w:p w14:paraId="51CD9505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eastAsia="Arial" w:cs="Times New Roman"/>
                <w:szCs w:val="24"/>
              </w:rPr>
              <w:t>учебна 2026/2027 г.; срокът по договора не може да е по-дълъг от 3 учебни години</w:t>
            </w:r>
          </w:p>
        </w:tc>
      </w:tr>
      <w:tr w:rsidR="007B64D3" w:rsidRPr="00ED1731" w14:paraId="65412163" w14:textId="77777777">
        <w:trPr>
          <w:cantSplit/>
          <w:jc w:val="center"/>
        </w:trPr>
        <w:tc>
          <w:tcPr>
            <w:tcW w:w="567" w:type="dxa"/>
            <w:vAlign w:val="center"/>
          </w:tcPr>
          <w:p w14:paraId="227396F8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eastAsia="Arial" w:cs="Times New Roman"/>
                <w:szCs w:val="24"/>
              </w:rPr>
              <w:t>4</w:t>
            </w:r>
          </w:p>
        </w:tc>
        <w:tc>
          <w:tcPr>
            <w:tcW w:w="2835" w:type="dxa"/>
            <w:vAlign w:val="center"/>
          </w:tcPr>
          <w:p w14:paraId="47737306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eastAsia="Arial" w:cs="Times New Roman"/>
                <w:szCs w:val="24"/>
              </w:rPr>
              <w:t>Роботика, програмиране и дигитално творчество/STEM</w:t>
            </w:r>
          </w:p>
        </w:tc>
        <w:tc>
          <w:tcPr>
            <w:tcW w:w="2268" w:type="dxa"/>
            <w:vAlign w:val="center"/>
          </w:tcPr>
          <w:p w14:paraId="3310793C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eastAsia="Arial" w:cs="Times New Roman"/>
                <w:szCs w:val="24"/>
              </w:rPr>
              <w:t>ученици от I - VII клас</w:t>
            </w:r>
          </w:p>
        </w:tc>
        <w:tc>
          <w:tcPr>
            <w:tcW w:w="2268" w:type="dxa"/>
            <w:vAlign w:val="center"/>
          </w:tcPr>
          <w:p w14:paraId="1A07B449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eastAsia="Arial" w:cs="Times New Roman"/>
                <w:szCs w:val="24"/>
              </w:rPr>
              <w:t>свободна училищна база при график, съгласуван с директора</w:t>
            </w:r>
          </w:p>
        </w:tc>
        <w:tc>
          <w:tcPr>
            <w:tcW w:w="2268" w:type="dxa"/>
            <w:vAlign w:val="center"/>
          </w:tcPr>
          <w:p w14:paraId="349C24EB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eastAsia="Arial" w:cs="Times New Roman"/>
                <w:szCs w:val="24"/>
              </w:rPr>
              <w:t>учебна 2026/2027 г.; срокът по договора не може да е по-дълъг от 3 учебни години</w:t>
            </w:r>
          </w:p>
        </w:tc>
      </w:tr>
      <w:tr w:rsidR="007B64D3" w:rsidRPr="00ED1731" w14:paraId="555742A4" w14:textId="77777777">
        <w:trPr>
          <w:cantSplit/>
          <w:jc w:val="center"/>
        </w:trPr>
        <w:tc>
          <w:tcPr>
            <w:tcW w:w="1994" w:type="dxa"/>
          </w:tcPr>
          <w:p w14:paraId="0EAAC0E3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cs="Times New Roman"/>
                <w:szCs w:val="24"/>
              </w:rPr>
              <w:t>5</w:t>
            </w:r>
          </w:p>
        </w:tc>
        <w:tc>
          <w:tcPr>
            <w:tcW w:w="1994" w:type="dxa"/>
          </w:tcPr>
          <w:p w14:paraId="47B689D9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cs="Times New Roman"/>
                <w:szCs w:val="24"/>
              </w:rPr>
              <w:t>Училищен фолклорен танцов ансамбъл</w:t>
            </w:r>
          </w:p>
        </w:tc>
        <w:tc>
          <w:tcPr>
            <w:tcW w:w="1994" w:type="dxa"/>
          </w:tcPr>
          <w:p w14:paraId="40D32B50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cs="Times New Roman"/>
                <w:szCs w:val="24"/>
              </w:rPr>
              <w:t>ученици от I - VII клас</w:t>
            </w:r>
          </w:p>
        </w:tc>
        <w:tc>
          <w:tcPr>
            <w:tcW w:w="1994" w:type="dxa"/>
          </w:tcPr>
          <w:p w14:paraId="003181F8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cs="Times New Roman"/>
                <w:szCs w:val="24"/>
              </w:rPr>
              <w:t>свободна училищна база при график, съгласуван с директора</w:t>
            </w:r>
          </w:p>
        </w:tc>
        <w:tc>
          <w:tcPr>
            <w:tcW w:w="1994" w:type="dxa"/>
          </w:tcPr>
          <w:p w14:paraId="0653BBC6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cs="Times New Roman"/>
                <w:szCs w:val="24"/>
              </w:rPr>
              <w:t>учебна 2026/2027 г.; срокът по договора не може да е по-дълъг от 3 учебни години</w:t>
            </w:r>
          </w:p>
        </w:tc>
      </w:tr>
      <w:tr w:rsidR="007B64D3" w:rsidRPr="00ED1731" w14:paraId="3361B7DE" w14:textId="77777777">
        <w:trPr>
          <w:cantSplit/>
          <w:jc w:val="center"/>
        </w:trPr>
        <w:tc>
          <w:tcPr>
            <w:tcW w:w="1994" w:type="dxa"/>
          </w:tcPr>
          <w:p w14:paraId="0FA48022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cs="Times New Roman"/>
                <w:szCs w:val="24"/>
              </w:rPr>
              <w:lastRenderedPageBreak/>
              <w:t>6</w:t>
            </w:r>
          </w:p>
        </w:tc>
        <w:tc>
          <w:tcPr>
            <w:tcW w:w="1994" w:type="dxa"/>
          </w:tcPr>
          <w:p w14:paraId="34D450EC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cs="Times New Roman"/>
                <w:szCs w:val="24"/>
              </w:rPr>
              <w:t>Спортни танци</w:t>
            </w:r>
          </w:p>
        </w:tc>
        <w:tc>
          <w:tcPr>
            <w:tcW w:w="1994" w:type="dxa"/>
          </w:tcPr>
          <w:p w14:paraId="50314CE5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cs="Times New Roman"/>
                <w:szCs w:val="24"/>
              </w:rPr>
              <w:t>ученици от I - VII клас</w:t>
            </w:r>
          </w:p>
        </w:tc>
        <w:tc>
          <w:tcPr>
            <w:tcW w:w="1994" w:type="dxa"/>
          </w:tcPr>
          <w:p w14:paraId="0E5FBAE5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cs="Times New Roman"/>
                <w:szCs w:val="24"/>
              </w:rPr>
              <w:t>свободна училищна база при график, съгласуван с директора</w:t>
            </w:r>
          </w:p>
        </w:tc>
        <w:tc>
          <w:tcPr>
            <w:tcW w:w="1994" w:type="dxa"/>
          </w:tcPr>
          <w:p w14:paraId="0991A488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cs="Times New Roman"/>
                <w:szCs w:val="24"/>
              </w:rPr>
              <w:t>учебна 2026/2027 г.; срокът по договора не може да е по-дълъг от 3 учебни години</w:t>
            </w:r>
          </w:p>
        </w:tc>
      </w:tr>
    </w:tbl>
    <w:p w14:paraId="46D79DE8" w14:textId="77777777" w:rsidR="007B64D3" w:rsidRPr="00ED1731" w:rsidRDefault="00000000">
      <w:pPr>
        <w:rPr>
          <w:rFonts w:cs="Times New Roman"/>
          <w:szCs w:val="24"/>
        </w:rPr>
      </w:pPr>
      <w:r w:rsidRPr="00ED1731">
        <w:rPr>
          <w:rFonts w:eastAsia="Arial" w:cs="Times New Roman"/>
          <w:szCs w:val="24"/>
        </w:rPr>
        <w:t>Кандидат може да участва за една или повече от посочените дейности. За всяка дейност се извършва отделно оценяване и класиране.</w:t>
      </w:r>
    </w:p>
    <w:p w14:paraId="58D1BA73" w14:textId="77777777" w:rsidR="007B64D3" w:rsidRPr="00ED1731" w:rsidRDefault="00000000">
      <w:pPr>
        <w:rPr>
          <w:rFonts w:cs="Times New Roman"/>
          <w:szCs w:val="24"/>
        </w:rPr>
      </w:pPr>
      <w:r w:rsidRPr="00ED1731">
        <w:rPr>
          <w:rFonts w:eastAsia="Arial" w:cs="Times New Roman"/>
          <w:b/>
          <w:szCs w:val="24"/>
        </w:rPr>
        <w:t>II. Общи условия</w:t>
      </w:r>
    </w:p>
    <w:p w14:paraId="00EAC092" w14:textId="77777777" w:rsidR="007B64D3" w:rsidRPr="00ED1731" w:rsidRDefault="00000000">
      <w:pPr>
        <w:ind w:left="340" w:hanging="170"/>
        <w:rPr>
          <w:rFonts w:cs="Times New Roman"/>
          <w:szCs w:val="24"/>
        </w:rPr>
      </w:pPr>
      <w:r w:rsidRPr="00ED1731">
        <w:rPr>
          <w:rFonts w:eastAsia="Arial" w:cs="Times New Roman"/>
          <w:szCs w:val="24"/>
        </w:rPr>
        <w:t>- Извънкласните дейности представляват образователни услуги извън учебните програми, съобразени с възрастовите особености, индивидуалните възможности и потребностите на учениците.</w:t>
      </w:r>
    </w:p>
    <w:p w14:paraId="48EA5F01" w14:textId="77777777" w:rsidR="007B64D3" w:rsidRPr="00ED1731" w:rsidRDefault="00000000">
      <w:pPr>
        <w:ind w:left="340" w:hanging="170"/>
        <w:rPr>
          <w:rFonts w:cs="Times New Roman"/>
          <w:szCs w:val="24"/>
        </w:rPr>
      </w:pPr>
      <w:r w:rsidRPr="00ED1731">
        <w:rPr>
          <w:rFonts w:eastAsia="Arial" w:cs="Times New Roman"/>
          <w:szCs w:val="24"/>
        </w:rPr>
        <w:t>- Изпълнители могат да бъдат физически и/или юридически лица, регистрирани по приложимия законов ред, или юридически лица с нестопанска цел, които отговарят на изискванията на правилата. Училищните настоятелства не могат да бъдат изпълнители по тези правила.</w:t>
      </w:r>
    </w:p>
    <w:p w14:paraId="624B8B85" w14:textId="77777777" w:rsidR="007B64D3" w:rsidRPr="00ED1731" w:rsidRDefault="00000000">
      <w:pPr>
        <w:ind w:left="340" w:hanging="170"/>
        <w:rPr>
          <w:rFonts w:cs="Times New Roman"/>
          <w:szCs w:val="24"/>
        </w:rPr>
      </w:pPr>
      <w:r w:rsidRPr="00ED1731">
        <w:rPr>
          <w:rFonts w:eastAsia="Arial" w:cs="Times New Roman"/>
          <w:szCs w:val="24"/>
        </w:rPr>
        <w:t>- За спортните дейности (Волейбол и Спортни танци) право да предоставят услугата имат само лицензираните спортни организации и членуващите в тях спортни клубове, вписани в публичния национален регистър на Министерството на младежта и спорта.</w:t>
      </w:r>
    </w:p>
    <w:p w14:paraId="073450AD" w14:textId="77777777" w:rsidR="007B64D3" w:rsidRPr="00ED1731" w:rsidRDefault="00000000">
      <w:pPr>
        <w:ind w:left="340" w:hanging="170"/>
        <w:rPr>
          <w:rFonts w:cs="Times New Roman"/>
          <w:szCs w:val="24"/>
        </w:rPr>
      </w:pPr>
      <w:r w:rsidRPr="00ED1731">
        <w:rPr>
          <w:rFonts w:eastAsia="Arial" w:cs="Times New Roman"/>
          <w:szCs w:val="24"/>
        </w:rPr>
        <w:t>- Предварителният интерес от родители е установен по реда на чл. 6 от правилата. Окончателното формиране на групи се извършва след приключване на конкурса, сключване на договор и реално записване на учениците.</w:t>
      </w:r>
    </w:p>
    <w:p w14:paraId="7D07AAC6" w14:textId="77777777" w:rsidR="007B64D3" w:rsidRPr="00ED1731" w:rsidRDefault="00000000">
      <w:pPr>
        <w:rPr>
          <w:rFonts w:cs="Times New Roman"/>
          <w:szCs w:val="24"/>
        </w:rPr>
      </w:pPr>
      <w:r w:rsidRPr="00ED1731">
        <w:rPr>
          <w:rFonts w:eastAsia="Arial" w:cs="Times New Roman"/>
          <w:b/>
          <w:szCs w:val="24"/>
        </w:rPr>
        <w:t>III. Необходими документи за участие</w:t>
      </w:r>
    </w:p>
    <w:p w14:paraId="2A2F7B65" w14:textId="77777777" w:rsidR="007B64D3" w:rsidRPr="00ED1731" w:rsidRDefault="00000000">
      <w:pPr>
        <w:rPr>
          <w:rFonts w:cs="Times New Roman"/>
          <w:szCs w:val="24"/>
        </w:rPr>
      </w:pPr>
      <w:r w:rsidRPr="00ED1731">
        <w:rPr>
          <w:rFonts w:eastAsia="Arial" w:cs="Times New Roman"/>
          <w:szCs w:val="24"/>
        </w:rPr>
        <w:t>1. Списък на документите - по образец.</w:t>
      </w:r>
    </w:p>
    <w:p w14:paraId="7A9DA921" w14:textId="77777777" w:rsidR="007B64D3" w:rsidRPr="00ED1731" w:rsidRDefault="00000000">
      <w:pPr>
        <w:rPr>
          <w:rFonts w:cs="Times New Roman"/>
          <w:szCs w:val="24"/>
        </w:rPr>
      </w:pPr>
      <w:r w:rsidRPr="00ED1731">
        <w:rPr>
          <w:rFonts w:eastAsia="Arial" w:cs="Times New Roman"/>
          <w:szCs w:val="24"/>
        </w:rPr>
        <w:t>2. Заявление за участие - по образец.</w:t>
      </w:r>
    </w:p>
    <w:p w14:paraId="0D6E5638" w14:textId="77777777" w:rsidR="007B64D3" w:rsidRPr="00ED1731" w:rsidRDefault="00000000">
      <w:pPr>
        <w:rPr>
          <w:rFonts w:cs="Times New Roman"/>
          <w:szCs w:val="24"/>
        </w:rPr>
      </w:pPr>
      <w:r w:rsidRPr="00ED1731">
        <w:rPr>
          <w:rFonts w:eastAsia="Arial" w:cs="Times New Roman"/>
          <w:szCs w:val="24"/>
        </w:rPr>
        <w:t>3. Заверено копие от документа за регистрация или ЕИК; за физическо лице - копие от документ за самоличност; при липса на ЕИК - удостоверение за актуално състояние; за ЮЛНЦ - съдебно решение за регистрация и заверено копие от устав/устройствен правилник.</w:t>
      </w:r>
    </w:p>
    <w:p w14:paraId="5CEE664D" w14:textId="77777777" w:rsidR="007B64D3" w:rsidRPr="00ED1731" w:rsidRDefault="00000000">
      <w:pPr>
        <w:rPr>
          <w:rFonts w:cs="Times New Roman"/>
          <w:szCs w:val="24"/>
        </w:rPr>
      </w:pPr>
      <w:r w:rsidRPr="00ED1731">
        <w:rPr>
          <w:rFonts w:cs="Times New Roman"/>
          <w:szCs w:val="24"/>
        </w:rPr>
        <w:t>При участие за спортна дейност кандидатът представя доказателство/разпечатка/декларация за вписване като лицензирана спортна организация или членуващ в такава спортен клуб в публичния национален регистър на Министерството на младежта и спорта.</w:t>
      </w:r>
    </w:p>
    <w:p w14:paraId="40D78E82" w14:textId="77777777" w:rsidR="007B64D3" w:rsidRPr="00ED1731" w:rsidRDefault="00000000">
      <w:pPr>
        <w:rPr>
          <w:rFonts w:cs="Times New Roman"/>
          <w:szCs w:val="24"/>
        </w:rPr>
      </w:pPr>
      <w:r w:rsidRPr="00ED1731">
        <w:rPr>
          <w:rFonts w:eastAsia="Arial" w:cs="Times New Roman"/>
          <w:szCs w:val="24"/>
        </w:rPr>
        <w:t>4. Декларация на кандидата на основание чл. 220, ал. 1 ЗПУО - по образец.</w:t>
      </w:r>
    </w:p>
    <w:p w14:paraId="2882F8B4" w14:textId="77777777" w:rsidR="007B64D3" w:rsidRPr="00ED1731" w:rsidRDefault="00000000">
      <w:pPr>
        <w:rPr>
          <w:rFonts w:cs="Times New Roman"/>
          <w:szCs w:val="24"/>
        </w:rPr>
      </w:pPr>
      <w:r w:rsidRPr="00ED1731">
        <w:rPr>
          <w:rFonts w:eastAsia="Arial" w:cs="Times New Roman"/>
          <w:szCs w:val="24"/>
        </w:rPr>
        <w:t>5. Валидно свидетелство за съдимост за всеки педагогически специалист, предложен за дейността.</w:t>
      </w:r>
    </w:p>
    <w:p w14:paraId="438BE54F" w14:textId="77777777" w:rsidR="007B64D3" w:rsidRPr="00ED1731" w:rsidRDefault="00000000">
      <w:pPr>
        <w:rPr>
          <w:rFonts w:cs="Times New Roman"/>
          <w:szCs w:val="24"/>
        </w:rPr>
      </w:pPr>
      <w:r w:rsidRPr="00ED1731">
        <w:rPr>
          <w:rFonts w:eastAsia="Arial" w:cs="Times New Roman"/>
          <w:szCs w:val="24"/>
        </w:rPr>
        <w:lastRenderedPageBreak/>
        <w:t>6. Референции от институции и организации, доказващи качеството на определената извънкласна дейност - до 10 броя; изискването не се прилага за новорегистрирани фирми.</w:t>
      </w:r>
    </w:p>
    <w:p w14:paraId="68E8F252" w14:textId="77777777" w:rsidR="007B64D3" w:rsidRPr="00ED1731" w:rsidRDefault="00000000">
      <w:pPr>
        <w:rPr>
          <w:rFonts w:cs="Times New Roman"/>
          <w:szCs w:val="24"/>
        </w:rPr>
      </w:pPr>
      <w:r w:rsidRPr="00ED1731">
        <w:rPr>
          <w:rFonts w:eastAsia="Arial" w:cs="Times New Roman"/>
          <w:szCs w:val="24"/>
        </w:rPr>
        <w:t>7. Проект на договор - попълнен с данните на кандидата и подписан.</w:t>
      </w:r>
    </w:p>
    <w:p w14:paraId="4BA51FD6" w14:textId="77777777" w:rsidR="007B64D3" w:rsidRPr="00ED1731" w:rsidRDefault="00000000">
      <w:pPr>
        <w:rPr>
          <w:rFonts w:cs="Times New Roman"/>
          <w:szCs w:val="24"/>
        </w:rPr>
      </w:pPr>
      <w:r w:rsidRPr="00ED1731">
        <w:rPr>
          <w:rFonts w:eastAsia="Arial" w:cs="Times New Roman"/>
          <w:szCs w:val="24"/>
        </w:rPr>
        <w:t>8. Оферта - по образец. При участие за повече от една дейност се представя отделна оферта за всяка дейност.</w:t>
      </w:r>
    </w:p>
    <w:p w14:paraId="18C32BBD" w14:textId="77777777" w:rsidR="007B64D3" w:rsidRPr="00ED1731" w:rsidRDefault="00000000">
      <w:pPr>
        <w:rPr>
          <w:rFonts w:cs="Times New Roman"/>
          <w:szCs w:val="24"/>
        </w:rPr>
      </w:pPr>
      <w:r w:rsidRPr="00ED1731">
        <w:rPr>
          <w:rFonts w:eastAsia="Arial" w:cs="Times New Roman"/>
          <w:b/>
          <w:szCs w:val="24"/>
        </w:rPr>
        <w:t>IV. Подаване на документите</w:t>
      </w:r>
    </w:p>
    <w:p w14:paraId="1271A0B8" w14:textId="39FBD00C" w:rsidR="007B64D3" w:rsidRPr="00ED1731" w:rsidRDefault="00000000">
      <w:pPr>
        <w:ind w:left="340" w:hanging="170"/>
        <w:rPr>
          <w:rFonts w:cs="Times New Roman"/>
          <w:szCs w:val="24"/>
        </w:rPr>
      </w:pPr>
      <w:r w:rsidRPr="00ED1731">
        <w:rPr>
          <w:rFonts w:eastAsia="Arial" w:cs="Times New Roman"/>
          <w:szCs w:val="24"/>
        </w:rPr>
        <w:t xml:space="preserve">- Срок за </w:t>
      </w:r>
      <w:proofErr w:type="spellStart"/>
      <w:r w:rsidRPr="00ED1731">
        <w:rPr>
          <w:rFonts w:eastAsia="Arial" w:cs="Times New Roman"/>
          <w:szCs w:val="24"/>
        </w:rPr>
        <w:t>подаване</w:t>
      </w:r>
      <w:proofErr w:type="spellEnd"/>
      <w:r w:rsidRPr="00ED1731">
        <w:rPr>
          <w:rFonts w:eastAsia="Arial" w:cs="Times New Roman"/>
          <w:szCs w:val="24"/>
        </w:rPr>
        <w:t xml:space="preserve">: от </w:t>
      </w:r>
      <w:r w:rsidR="00ED1731">
        <w:rPr>
          <w:rFonts w:eastAsia="Arial" w:cs="Times New Roman"/>
          <w:szCs w:val="24"/>
        </w:rPr>
        <w:t>28</w:t>
      </w:r>
      <w:r w:rsidR="00ED1731">
        <w:rPr>
          <w:rFonts w:eastAsia="Arial" w:cs="Times New Roman"/>
          <w:szCs w:val="24"/>
          <w:lang w:val="bg-BG"/>
        </w:rPr>
        <w:t>.09.</w:t>
      </w:r>
      <w:r w:rsidRPr="00ED1731">
        <w:rPr>
          <w:rFonts w:eastAsia="Arial" w:cs="Times New Roman"/>
          <w:szCs w:val="24"/>
        </w:rPr>
        <w:t>2026 г. до 07.10.2026 г. включително, всеки работен ден в работното време на деловодството.</w:t>
      </w:r>
    </w:p>
    <w:p w14:paraId="2C2F6905" w14:textId="77777777" w:rsidR="007B64D3" w:rsidRPr="00ED1731" w:rsidRDefault="00000000">
      <w:pPr>
        <w:ind w:left="340" w:hanging="170"/>
        <w:rPr>
          <w:rFonts w:cs="Times New Roman"/>
          <w:szCs w:val="24"/>
        </w:rPr>
      </w:pPr>
      <w:r w:rsidRPr="00ED1731">
        <w:rPr>
          <w:rFonts w:eastAsia="Arial" w:cs="Times New Roman"/>
          <w:szCs w:val="24"/>
        </w:rPr>
        <w:t>- Място за подаване: деловодството/канцеларията на 33. ОУ "Санкт Петербург", гр. София, район "Люлин", ж.к. "Люлин", ул. 309 № 8.</w:t>
      </w:r>
    </w:p>
    <w:p w14:paraId="31DCA4CE" w14:textId="77777777" w:rsidR="007B64D3" w:rsidRPr="00ED1731" w:rsidRDefault="00000000">
      <w:pPr>
        <w:ind w:left="340" w:hanging="170"/>
        <w:rPr>
          <w:rFonts w:cs="Times New Roman"/>
          <w:szCs w:val="24"/>
        </w:rPr>
      </w:pPr>
      <w:r w:rsidRPr="00ED1731">
        <w:rPr>
          <w:rFonts w:eastAsia="Arial" w:cs="Times New Roman"/>
          <w:szCs w:val="24"/>
        </w:rPr>
        <w:t>- Документите се поставят в два отделни плика - плик "А" и плик "Б - Оферта", които се поставят в един голям, бял и запечатан плик.</w:t>
      </w:r>
    </w:p>
    <w:p w14:paraId="78AB5151" w14:textId="77777777" w:rsidR="007B64D3" w:rsidRPr="00ED1731" w:rsidRDefault="00000000">
      <w:pPr>
        <w:ind w:left="340" w:hanging="170"/>
        <w:rPr>
          <w:rFonts w:cs="Times New Roman"/>
          <w:szCs w:val="24"/>
        </w:rPr>
      </w:pPr>
      <w:r w:rsidRPr="00ED1731">
        <w:rPr>
          <w:rFonts w:eastAsia="Arial" w:cs="Times New Roman"/>
          <w:szCs w:val="24"/>
        </w:rPr>
        <w:t>- Върху големия плик се изписват: наименованието/името на кандидата, извънкласната дейност/дейности, входящ номер, дата и час.</w:t>
      </w:r>
    </w:p>
    <w:p w14:paraId="5F5B9280" w14:textId="77777777" w:rsidR="007B64D3" w:rsidRPr="00ED1731" w:rsidRDefault="00000000">
      <w:pPr>
        <w:rPr>
          <w:rFonts w:cs="Times New Roman"/>
          <w:szCs w:val="24"/>
        </w:rPr>
      </w:pPr>
      <w:r w:rsidRPr="00ED1731">
        <w:rPr>
          <w:rFonts w:eastAsia="Arial" w:cs="Times New Roman"/>
          <w:b/>
          <w:szCs w:val="24"/>
        </w:rPr>
        <w:t>V. Отваряне на пликовете</w:t>
      </w:r>
    </w:p>
    <w:p w14:paraId="57101EED" w14:textId="4836DB8E" w:rsidR="007B64D3" w:rsidRPr="00ED1731" w:rsidRDefault="00000000">
      <w:pPr>
        <w:rPr>
          <w:rFonts w:cs="Times New Roman"/>
          <w:szCs w:val="24"/>
        </w:rPr>
      </w:pPr>
      <w:proofErr w:type="spellStart"/>
      <w:r w:rsidRPr="00ED1731">
        <w:rPr>
          <w:rFonts w:eastAsia="Arial" w:cs="Times New Roman"/>
          <w:szCs w:val="24"/>
        </w:rPr>
        <w:t>Отварянето</w:t>
      </w:r>
      <w:proofErr w:type="spellEnd"/>
      <w:r w:rsidRPr="00ED1731">
        <w:rPr>
          <w:rFonts w:eastAsia="Arial" w:cs="Times New Roman"/>
          <w:szCs w:val="24"/>
        </w:rPr>
        <w:t xml:space="preserve"> на </w:t>
      </w:r>
      <w:proofErr w:type="spellStart"/>
      <w:r w:rsidRPr="00ED1731">
        <w:rPr>
          <w:rFonts w:eastAsia="Arial" w:cs="Times New Roman"/>
          <w:szCs w:val="24"/>
        </w:rPr>
        <w:t>пликовете</w:t>
      </w:r>
      <w:proofErr w:type="spellEnd"/>
      <w:r w:rsidRPr="00ED1731">
        <w:rPr>
          <w:rFonts w:eastAsia="Arial" w:cs="Times New Roman"/>
          <w:szCs w:val="24"/>
        </w:rPr>
        <w:t xml:space="preserve"> ще се проведе на </w:t>
      </w:r>
      <w:r w:rsidR="00ED1731">
        <w:rPr>
          <w:rFonts w:eastAsia="Arial" w:cs="Times New Roman"/>
          <w:szCs w:val="24"/>
          <w:lang w:val="bg-BG"/>
        </w:rPr>
        <w:t>08.10.</w:t>
      </w:r>
      <w:r w:rsidRPr="00ED1731">
        <w:rPr>
          <w:rFonts w:eastAsia="Arial" w:cs="Times New Roman"/>
          <w:szCs w:val="24"/>
        </w:rPr>
        <w:t xml:space="preserve">2026 г. от </w:t>
      </w:r>
      <w:r w:rsidR="00ED1731">
        <w:rPr>
          <w:rFonts w:eastAsia="Arial" w:cs="Times New Roman"/>
          <w:szCs w:val="24"/>
          <w:lang w:val="bg-BG"/>
        </w:rPr>
        <w:t>13</w:t>
      </w:r>
      <w:r w:rsidR="00ED1731">
        <w:rPr>
          <w:rFonts w:eastAsia="Arial" w:cs="Times New Roman"/>
          <w:szCs w:val="24"/>
        </w:rPr>
        <w:t>:</w:t>
      </w:r>
      <w:r w:rsidR="00ED1731">
        <w:rPr>
          <w:rFonts w:eastAsia="Arial" w:cs="Times New Roman"/>
          <w:szCs w:val="24"/>
          <w:lang w:val="bg-BG"/>
        </w:rPr>
        <w:t>0</w:t>
      </w:r>
      <w:r w:rsidR="00ED1731">
        <w:rPr>
          <w:rFonts w:eastAsia="Arial" w:cs="Times New Roman"/>
          <w:szCs w:val="24"/>
        </w:rPr>
        <w:t>0</w:t>
      </w:r>
      <w:r w:rsidRPr="00ED1731">
        <w:rPr>
          <w:rFonts w:eastAsia="Arial" w:cs="Times New Roman"/>
          <w:szCs w:val="24"/>
        </w:rPr>
        <w:t xml:space="preserve"> ч</w:t>
      </w:r>
      <w:r w:rsidR="00ED1731">
        <w:rPr>
          <w:rFonts w:eastAsia="Arial" w:cs="Times New Roman"/>
          <w:szCs w:val="24"/>
          <w:lang w:val="bg-BG"/>
        </w:rPr>
        <w:t>аса</w:t>
      </w:r>
      <w:r w:rsidRPr="00ED1731">
        <w:rPr>
          <w:rFonts w:eastAsia="Arial" w:cs="Times New Roman"/>
          <w:szCs w:val="24"/>
        </w:rPr>
        <w:t xml:space="preserve"> в</w:t>
      </w:r>
      <w:r w:rsidR="00ED1731">
        <w:rPr>
          <w:rFonts w:eastAsia="Arial" w:cs="Times New Roman"/>
          <w:szCs w:val="24"/>
          <w:lang w:val="bg-BG"/>
        </w:rPr>
        <w:t xml:space="preserve"> сградата на 33.ОУ „Санкт Петербург“</w:t>
      </w:r>
      <w:r w:rsidRPr="00ED1731">
        <w:rPr>
          <w:rFonts w:eastAsia="Arial" w:cs="Times New Roman"/>
          <w:szCs w:val="24"/>
        </w:rPr>
        <w:t>. При отварянето имат право да присъстват съответното физическо лице, а за юридическите лица - управителят на фирмата-кандидат или упълномощено от него лице.</w:t>
      </w:r>
    </w:p>
    <w:p w14:paraId="207F4F8E" w14:textId="77777777" w:rsidR="007B64D3" w:rsidRPr="00ED1731" w:rsidRDefault="00000000">
      <w:pPr>
        <w:rPr>
          <w:rFonts w:cs="Times New Roman"/>
          <w:szCs w:val="24"/>
        </w:rPr>
      </w:pPr>
      <w:r w:rsidRPr="00ED1731">
        <w:rPr>
          <w:rFonts w:eastAsia="Arial" w:cs="Times New Roman"/>
          <w:b/>
          <w:szCs w:val="24"/>
        </w:rPr>
        <w:t>VI. Критерии за оценка на офертите</w:t>
      </w:r>
    </w:p>
    <w:tbl>
      <w:tblPr>
        <w:tblStyle w:val="aff2"/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ook w:val="04A0" w:firstRow="1" w:lastRow="0" w:firstColumn="1" w:lastColumn="0" w:noHBand="0" w:noVBand="1"/>
      </w:tblPr>
      <w:tblGrid>
        <w:gridCol w:w="2268"/>
        <w:gridCol w:w="1134"/>
        <w:gridCol w:w="5669"/>
      </w:tblGrid>
      <w:tr w:rsidR="007B64D3" w:rsidRPr="00ED1731" w14:paraId="55F2BBE7" w14:textId="77777777">
        <w:trPr>
          <w:cantSplit/>
          <w:tblHeader/>
          <w:jc w:val="center"/>
        </w:trPr>
        <w:tc>
          <w:tcPr>
            <w:tcW w:w="2268" w:type="dxa"/>
            <w:shd w:val="clear" w:color="auto" w:fill="D9EAF7"/>
            <w:vAlign w:val="center"/>
          </w:tcPr>
          <w:p w14:paraId="4F1BABD0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eastAsia="Arial" w:cs="Times New Roman"/>
                <w:b/>
                <w:szCs w:val="24"/>
              </w:rPr>
              <w:t>Критерий</w:t>
            </w:r>
          </w:p>
        </w:tc>
        <w:tc>
          <w:tcPr>
            <w:tcW w:w="1134" w:type="dxa"/>
            <w:shd w:val="clear" w:color="auto" w:fill="D9EAF7"/>
            <w:vAlign w:val="center"/>
          </w:tcPr>
          <w:p w14:paraId="739B315C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eastAsia="Arial" w:cs="Times New Roman"/>
                <w:b/>
                <w:szCs w:val="24"/>
              </w:rPr>
              <w:t>Макс. точки</w:t>
            </w:r>
          </w:p>
        </w:tc>
        <w:tc>
          <w:tcPr>
            <w:tcW w:w="5669" w:type="dxa"/>
            <w:shd w:val="clear" w:color="auto" w:fill="D9EAF7"/>
            <w:vAlign w:val="center"/>
          </w:tcPr>
          <w:p w14:paraId="23C19EB8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eastAsia="Arial" w:cs="Times New Roman"/>
                <w:b/>
                <w:szCs w:val="24"/>
              </w:rPr>
              <w:t>Начин на оценяване</w:t>
            </w:r>
          </w:p>
        </w:tc>
      </w:tr>
      <w:tr w:rsidR="007B64D3" w:rsidRPr="00ED1731" w14:paraId="34B6F865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5C1F7C8F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eastAsia="Arial" w:cs="Times New Roman"/>
                <w:szCs w:val="24"/>
              </w:rPr>
              <w:t>Квалификация на педагогическите специалисти</w:t>
            </w:r>
          </w:p>
        </w:tc>
        <w:tc>
          <w:tcPr>
            <w:tcW w:w="1134" w:type="dxa"/>
            <w:vAlign w:val="center"/>
          </w:tcPr>
          <w:p w14:paraId="3EFA6C84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eastAsia="Arial" w:cs="Times New Roman"/>
                <w:szCs w:val="24"/>
              </w:rPr>
              <w:t>25</w:t>
            </w:r>
          </w:p>
        </w:tc>
        <w:tc>
          <w:tcPr>
            <w:tcW w:w="5669" w:type="dxa"/>
            <w:vAlign w:val="center"/>
          </w:tcPr>
          <w:p w14:paraId="2821D361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eastAsia="Arial" w:cs="Times New Roman"/>
                <w:szCs w:val="24"/>
              </w:rPr>
              <w:t>бакалавър - 5 т.; магистър - 10 т.; допълнителна професионална квалификация в областта на дейността /ПКС, специализации, курсове, доктор и др./ - 15 т.</w:t>
            </w:r>
          </w:p>
        </w:tc>
      </w:tr>
      <w:tr w:rsidR="007B64D3" w:rsidRPr="00ED1731" w14:paraId="5F0B09F1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6A641175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eastAsia="Arial" w:cs="Times New Roman"/>
                <w:szCs w:val="24"/>
              </w:rPr>
              <w:t>Професионален опит</w:t>
            </w:r>
          </w:p>
        </w:tc>
        <w:tc>
          <w:tcPr>
            <w:tcW w:w="1134" w:type="dxa"/>
            <w:vAlign w:val="center"/>
          </w:tcPr>
          <w:p w14:paraId="1BFE9C62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eastAsia="Arial" w:cs="Times New Roman"/>
                <w:szCs w:val="24"/>
              </w:rPr>
              <w:t>25</w:t>
            </w:r>
          </w:p>
        </w:tc>
        <w:tc>
          <w:tcPr>
            <w:tcW w:w="5669" w:type="dxa"/>
            <w:vAlign w:val="center"/>
          </w:tcPr>
          <w:p w14:paraId="11C21E24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eastAsia="Arial" w:cs="Times New Roman"/>
                <w:szCs w:val="24"/>
              </w:rPr>
              <w:t>средноаритметичен сбор от точките за всеки преподавател: липса на опит - 5 т.; до 3 години - 15 т.; над 3 години - 25 т.</w:t>
            </w:r>
          </w:p>
        </w:tc>
      </w:tr>
      <w:tr w:rsidR="007B64D3" w:rsidRPr="00ED1731" w14:paraId="7CF922B6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45894B9A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eastAsia="Arial" w:cs="Times New Roman"/>
                <w:szCs w:val="24"/>
              </w:rPr>
              <w:t>Програма на български език</w:t>
            </w:r>
          </w:p>
        </w:tc>
        <w:tc>
          <w:tcPr>
            <w:tcW w:w="1134" w:type="dxa"/>
            <w:vAlign w:val="center"/>
          </w:tcPr>
          <w:p w14:paraId="3F261FBF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eastAsia="Arial" w:cs="Times New Roman"/>
                <w:szCs w:val="24"/>
              </w:rPr>
              <w:t>20</w:t>
            </w:r>
          </w:p>
        </w:tc>
        <w:tc>
          <w:tcPr>
            <w:tcW w:w="5669" w:type="dxa"/>
            <w:vAlign w:val="center"/>
          </w:tcPr>
          <w:p w14:paraId="349CC332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eastAsia="Arial" w:cs="Times New Roman"/>
                <w:szCs w:val="24"/>
              </w:rPr>
              <w:t>ясно формулирани цели и връзка със съдържанието - до 10 т.; постижими очаквани резултати за възрастовата група - до 10 т.</w:t>
            </w:r>
          </w:p>
        </w:tc>
      </w:tr>
      <w:tr w:rsidR="007B64D3" w:rsidRPr="00ED1731" w14:paraId="7FD2D0A6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7CB5A03E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eastAsia="Arial" w:cs="Times New Roman"/>
                <w:szCs w:val="24"/>
              </w:rPr>
              <w:t>Индивидуална цена за 1 астрономически час на ученик</w:t>
            </w:r>
          </w:p>
        </w:tc>
        <w:tc>
          <w:tcPr>
            <w:tcW w:w="1134" w:type="dxa"/>
            <w:vAlign w:val="center"/>
          </w:tcPr>
          <w:p w14:paraId="5ED15BBD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eastAsia="Arial" w:cs="Times New Roman"/>
                <w:szCs w:val="24"/>
              </w:rPr>
              <w:t>20</w:t>
            </w:r>
          </w:p>
        </w:tc>
        <w:tc>
          <w:tcPr>
            <w:tcW w:w="5669" w:type="dxa"/>
            <w:vAlign w:val="center"/>
          </w:tcPr>
          <w:p w14:paraId="20B94D2F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eastAsia="Arial" w:cs="Times New Roman"/>
                <w:szCs w:val="24"/>
              </w:rPr>
              <w:t>най-ниска предложена цена × 20 / цената, предложена от съответния участник</w:t>
            </w:r>
          </w:p>
        </w:tc>
      </w:tr>
      <w:tr w:rsidR="007B64D3" w:rsidRPr="00ED1731" w14:paraId="4E162251" w14:textId="77777777">
        <w:trPr>
          <w:cantSplit/>
          <w:jc w:val="center"/>
        </w:trPr>
        <w:tc>
          <w:tcPr>
            <w:tcW w:w="2268" w:type="dxa"/>
            <w:vAlign w:val="center"/>
          </w:tcPr>
          <w:p w14:paraId="559B6292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eastAsia="Arial" w:cs="Times New Roman"/>
                <w:szCs w:val="24"/>
              </w:rPr>
              <w:t>Социална отговорност</w:t>
            </w:r>
          </w:p>
        </w:tc>
        <w:tc>
          <w:tcPr>
            <w:tcW w:w="1134" w:type="dxa"/>
            <w:vAlign w:val="center"/>
          </w:tcPr>
          <w:p w14:paraId="45215507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eastAsia="Arial" w:cs="Times New Roman"/>
                <w:szCs w:val="24"/>
              </w:rPr>
              <w:t>10</w:t>
            </w:r>
          </w:p>
        </w:tc>
        <w:tc>
          <w:tcPr>
            <w:tcW w:w="5669" w:type="dxa"/>
            <w:vAlign w:val="center"/>
          </w:tcPr>
          <w:p w14:paraId="2AC7CD27" w14:textId="77777777" w:rsidR="007B64D3" w:rsidRPr="00ED1731" w:rsidRDefault="00000000">
            <w:pPr>
              <w:rPr>
                <w:rFonts w:cs="Times New Roman"/>
                <w:szCs w:val="24"/>
              </w:rPr>
            </w:pPr>
            <w:r w:rsidRPr="00ED1731">
              <w:rPr>
                <w:rFonts w:eastAsia="Arial" w:cs="Times New Roman"/>
                <w:szCs w:val="24"/>
              </w:rPr>
              <w:t>10% ученици с безплатно участие - 5 т.; 20% ученици с безплатно участие - 10 т.</w:t>
            </w:r>
          </w:p>
        </w:tc>
      </w:tr>
    </w:tbl>
    <w:p w14:paraId="422F4C67" w14:textId="77777777" w:rsidR="007B64D3" w:rsidRPr="00ED1731" w:rsidRDefault="00000000">
      <w:pPr>
        <w:rPr>
          <w:rFonts w:cs="Times New Roman"/>
          <w:szCs w:val="24"/>
        </w:rPr>
      </w:pPr>
      <w:r w:rsidRPr="00ED1731">
        <w:rPr>
          <w:rFonts w:eastAsia="Arial" w:cs="Times New Roman"/>
          <w:szCs w:val="24"/>
        </w:rPr>
        <w:lastRenderedPageBreak/>
        <w:t>Максималният брой точки по всички критерии е 100. Класирането се извършва поотделно за всяка обявена извънкласна дейност.</w:t>
      </w:r>
    </w:p>
    <w:p w14:paraId="2B92D021" w14:textId="77777777" w:rsidR="007B64D3" w:rsidRPr="00ED1731" w:rsidRDefault="00000000">
      <w:pPr>
        <w:rPr>
          <w:rFonts w:cs="Times New Roman"/>
          <w:szCs w:val="24"/>
        </w:rPr>
      </w:pPr>
      <w:r w:rsidRPr="00ED1731">
        <w:rPr>
          <w:rFonts w:eastAsia="Arial" w:cs="Times New Roman"/>
          <w:b/>
          <w:szCs w:val="24"/>
        </w:rPr>
        <w:t>VII. Публикуване на резултатите</w:t>
      </w:r>
    </w:p>
    <w:p w14:paraId="3A474B1E" w14:textId="77777777" w:rsidR="007B64D3" w:rsidRPr="00ED1731" w:rsidRDefault="00000000">
      <w:pPr>
        <w:rPr>
          <w:rFonts w:cs="Times New Roman"/>
          <w:szCs w:val="24"/>
        </w:rPr>
      </w:pPr>
      <w:r w:rsidRPr="00ED1731">
        <w:rPr>
          <w:rFonts w:eastAsia="Arial" w:cs="Times New Roman"/>
          <w:szCs w:val="24"/>
        </w:rPr>
        <w:t>Протоколът на комисията и заповедта на директора за класиране на всички участници ще бъдат публикувани на интернет страницата на училището. Заповедта се връчва на всички участници по установения ред и подлежи на обжалване по реда на Административнопроцесуалния кодекс и чл. 259, ал. 2, т. 6 ЗПУО.</w:t>
      </w:r>
    </w:p>
    <w:p w14:paraId="5E7CECB5" w14:textId="6B491311" w:rsidR="007B64D3" w:rsidRPr="003E624E" w:rsidRDefault="007B64D3">
      <w:pPr>
        <w:rPr>
          <w:rFonts w:cs="Times New Roman"/>
          <w:szCs w:val="24"/>
        </w:rPr>
      </w:pPr>
    </w:p>
    <w:p w14:paraId="7991C985" w14:textId="77777777" w:rsidR="007B64D3" w:rsidRPr="00ED1731" w:rsidRDefault="007B64D3">
      <w:pPr>
        <w:rPr>
          <w:rFonts w:cs="Times New Roman"/>
          <w:szCs w:val="24"/>
        </w:rPr>
      </w:pPr>
    </w:p>
    <w:sectPr w:rsidR="007B64D3" w:rsidRPr="00ED1731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32538237">
    <w:abstractNumId w:val="8"/>
  </w:num>
  <w:num w:numId="2" w16cid:durableId="71894044">
    <w:abstractNumId w:val="6"/>
  </w:num>
  <w:num w:numId="3" w16cid:durableId="1156143275">
    <w:abstractNumId w:val="5"/>
  </w:num>
  <w:num w:numId="4" w16cid:durableId="1699887205">
    <w:abstractNumId w:val="4"/>
  </w:num>
  <w:num w:numId="5" w16cid:durableId="442725449">
    <w:abstractNumId w:val="7"/>
  </w:num>
  <w:num w:numId="6" w16cid:durableId="1946189522">
    <w:abstractNumId w:val="3"/>
  </w:num>
  <w:num w:numId="7" w16cid:durableId="554975028">
    <w:abstractNumId w:val="2"/>
  </w:num>
  <w:num w:numId="8" w16cid:durableId="428157255">
    <w:abstractNumId w:val="1"/>
  </w:num>
  <w:num w:numId="9" w16cid:durableId="1690637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70222"/>
    <w:rsid w:val="003E624E"/>
    <w:rsid w:val="007B64D3"/>
    <w:rsid w:val="00AA1D8D"/>
    <w:rsid w:val="00B47730"/>
    <w:rsid w:val="00CB0664"/>
    <w:rsid w:val="00ED1731"/>
    <w:rsid w:val="00F7327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20ED2D"/>
  <w14:defaultImageDpi w14:val="300"/>
  <w15:docId w15:val="{BD458CFB-9A89-4926-B799-4EA1DB9C8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924</Words>
  <Characters>5269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Ивайло Флоров</dc:creator>
  <cp:keywords/>
  <dc:description/>
  <cp:lastModifiedBy>Ивайло Флоров</cp:lastModifiedBy>
  <cp:revision>2</cp:revision>
  <dcterms:created xsi:type="dcterms:W3CDTF">2026-09-28T12:02:00Z</dcterms:created>
  <dcterms:modified xsi:type="dcterms:W3CDTF">2026-09-28T12:02:00Z</dcterms:modified>
  <cp:category/>
</cp:coreProperties>
</file>